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100" w:rsidRDefault="00730100">
      <w:pPr>
        <w:pStyle w:val="Bezodstpw"/>
        <w:jc w:val="center"/>
        <w:rPr>
          <w:rFonts w:cstheme="minorHAnsi"/>
          <w:b/>
          <w:sz w:val="16"/>
          <w:szCs w:val="16"/>
        </w:rPr>
      </w:pPr>
    </w:p>
    <w:p w:rsidR="0021701D" w:rsidRDefault="0021701D" w:rsidP="0021701D">
      <w:pPr>
        <w:pStyle w:val="Bezodstpw"/>
        <w:tabs>
          <w:tab w:val="left" w:pos="1576"/>
          <w:tab w:val="center" w:pos="523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30100" w:rsidRDefault="00456429" w:rsidP="0021701D">
      <w:pPr>
        <w:pStyle w:val="Bezodstpw"/>
        <w:tabs>
          <w:tab w:val="left" w:pos="1576"/>
          <w:tab w:val="center" w:pos="52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PLAN WYKŁADÓW UTW</w:t>
      </w:r>
    </w:p>
    <w:bookmarkEnd w:id="0"/>
    <w:p w:rsidR="00730100" w:rsidRDefault="0073010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100" w:rsidRDefault="00014C25">
      <w:pPr>
        <w:pStyle w:val="Bezodstpw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Semestr </w:t>
      </w:r>
      <w:r w:rsidR="009329E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I, rok akademicki 2023/2024</w:t>
      </w:r>
    </w:p>
    <w:p w:rsidR="00730100" w:rsidRPr="00DB0C15" w:rsidRDefault="00456429" w:rsidP="00DB0C15">
      <w:pPr>
        <w:pStyle w:val="Bezodstpw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Bernardyńska 3, aula (I piętro) – </w:t>
      </w:r>
      <w:r w:rsidR="00014C25">
        <w:rPr>
          <w:rFonts w:ascii="Times New Roman" w:hAnsi="Times New Roman" w:cs="Times New Roman"/>
          <w:sz w:val="24"/>
          <w:szCs w:val="24"/>
        </w:rPr>
        <w:t>wtorki</w:t>
      </w:r>
    </w:p>
    <w:tbl>
      <w:tblPr>
        <w:tblStyle w:val="Tabela-Siatka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03"/>
        <w:gridCol w:w="1596"/>
        <w:gridCol w:w="4380"/>
        <w:gridCol w:w="4478"/>
      </w:tblGrid>
      <w:tr w:rsidR="00730100" w:rsidTr="00ED089A">
        <w:trPr>
          <w:trHeight w:val="284"/>
        </w:trPr>
        <w:tc>
          <w:tcPr>
            <w:tcW w:w="219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pStyle w:val="Bezodstpw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data, godz.</w:t>
            </w:r>
          </w:p>
        </w:tc>
        <w:tc>
          <w:tcPr>
            <w:tcW w:w="43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pStyle w:val="Bezodstpw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WYKŁADOWCA</w:t>
            </w:r>
          </w:p>
        </w:tc>
        <w:tc>
          <w:tcPr>
            <w:tcW w:w="447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pStyle w:val="Bezodstpw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TEMAT WYKŁADU</w:t>
            </w:r>
          </w:p>
        </w:tc>
      </w:tr>
      <w:tr w:rsidR="00730100" w:rsidTr="00ED089A">
        <w:trPr>
          <w:trHeight w:val="622"/>
        </w:trPr>
        <w:tc>
          <w:tcPr>
            <w:tcW w:w="603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730100" w:rsidRDefault="009329E5" w:rsidP="00014C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27.02.2024</w:t>
            </w:r>
          </w:p>
        </w:tc>
        <w:tc>
          <w:tcPr>
            <w:tcW w:w="159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15:00-16:30</w:t>
            </w:r>
          </w:p>
        </w:tc>
        <w:tc>
          <w:tcPr>
            <w:tcW w:w="438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30100" w:rsidRDefault="005F0164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Ks. prof. dr hab. Jan Dziedzic</w:t>
            </w:r>
          </w:p>
        </w:tc>
        <w:tc>
          <w:tcPr>
            <w:tcW w:w="447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30100" w:rsidRDefault="00733CB0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Szacunek wobec osób starszych w Biblii                    i teologii.</w:t>
            </w:r>
          </w:p>
        </w:tc>
      </w:tr>
      <w:tr w:rsidR="00730100" w:rsidTr="00ED089A">
        <w:trPr>
          <w:trHeight w:val="823"/>
        </w:trPr>
        <w:tc>
          <w:tcPr>
            <w:tcW w:w="603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730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16:45-18:15</w:t>
            </w:r>
          </w:p>
        </w:tc>
        <w:tc>
          <w:tcPr>
            <w:tcW w:w="43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9329E5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Ks. prof. dr hab. Henryk Sławiński</w:t>
            </w:r>
          </w:p>
        </w:tc>
        <w:tc>
          <w:tcPr>
            <w:tcW w:w="447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9329E5" w:rsidP="00246766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Kryzys wiary a nasz udział w misji Chrystusa</w:t>
            </w:r>
            <w:r w:rsidR="009F04E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730100" w:rsidTr="00ED089A">
        <w:trPr>
          <w:trHeight w:val="1646"/>
        </w:trPr>
        <w:tc>
          <w:tcPr>
            <w:tcW w:w="603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730100" w:rsidRDefault="00932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12.03.2024</w:t>
            </w:r>
          </w:p>
        </w:tc>
        <w:tc>
          <w:tcPr>
            <w:tcW w:w="159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15:00-16:30</w:t>
            </w:r>
          </w:p>
        </w:tc>
        <w:tc>
          <w:tcPr>
            <w:tcW w:w="438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30100" w:rsidRDefault="009329E5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Dr Joanna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Małocha</w:t>
            </w:r>
            <w:proofErr w:type="spellEnd"/>
          </w:p>
        </w:tc>
        <w:tc>
          <w:tcPr>
            <w:tcW w:w="447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30100" w:rsidRDefault="00ED089A" w:rsidP="0024676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089A">
              <w:rPr>
                <w:rFonts w:ascii="Times New Roman" w:hAnsi="Times New Roman" w:cs="Times New Roman"/>
                <w:color w:val="000000"/>
              </w:rPr>
              <w:t xml:space="preserve">"Najlepszy agronom wśród generałów </w:t>
            </w:r>
            <w:r w:rsidR="00246766">
              <w:rPr>
                <w:rFonts w:ascii="Times New Roman" w:hAnsi="Times New Roman" w:cs="Times New Roman"/>
                <w:color w:val="000000"/>
              </w:rPr>
              <w:t xml:space="preserve">                     </w:t>
            </w:r>
            <w:r w:rsidRPr="00ED089A">
              <w:rPr>
                <w:rFonts w:ascii="Times New Roman" w:hAnsi="Times New Roman" w:cs="Times New Roman"/>
                <w:color w:val="000000"/>
              </w:rPr>
              <w:t>i najlepszy generał wśród agronomów" - droga życia gen. Józefa Dowbor-Muśnickiego jako symbol odradzania II Rzeczpospolitej. Kilka uwag w 105 rocznice sukcesu Powstania Wielkopolskiego.</w:t>
            </w:r>
          </w:p>
        </w:tc>
      </w:tr>
      <w:tr w:rsidR="00730100" w:rsidTr="00ED089A">
        <w:trPr>
          <w:trHeight w:val="831"/>
        </w:trPr>
        <w:tc>
          <w:tcPr>
            <w:tcW w:w="603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730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16:45-18:15</w:t>
            </w:r>
          </w:p>
        </w:tc>
        <w:tc>
          <w:tcPr>
            <w:tcW w:w="43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4F33D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Ks. prof. dr hab. Jan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Kalniuk</w:t>
            </w:r>
            <w:proofErr w:type="spellEnd"/>
          </w:p>
        </w:tc>
        <w:tc>
          <w:tcPr>
            <w:tcW w:w="447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30100" w:rsidRPr="003D51B8" w:rsidRDefault="003D51B8" w:rsidP="00246766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51B8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Modlitwa w rodzinnym kształtowaniu postaw moralnych.</w:t>
            </w:r>
          </w:p>
        </w:tc>
      </w:tr>
      <w:tr w:rsidR="00730100" w:rsidTr="00ED089A">
        <w:trPr>
          <w:trHeight w:val="886"/>
        </w:trPr>
        <w:tc>
          <w:tcPr>
            <w:tcW w:w="603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730100" w:rsidRDefault="00932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26.03.2024</w:t>
            </w:r>
          </w:p>
        </w:tc>
        <w:tc>
          <w:tcPr>
            <w:tcW w:w="159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15:00-16:30</w:t>
            </w:r>
          </w:p>
        </w:tc>
        <w:tc>
          <w:tcPr>
            <w:tcW w:w="438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30100" w:rsidRDefault="009329E5" w:rsidP="009329E5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Dr hab. Józef Cezary Kałużny, prof. UPJPII</w:t>
            </w:r>
          </w:p>
        </w:tc>
        <w:tc>
          <w:tcPr>
            <w:tcW w:w="447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30100" w:rsidRDefault="00663F7F" w:rsidP="00246766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Kształtowanie się monastycyzmu w kościele pierwotnym w III i IV wieku</w:t>
            </w:r>
            <w:r w:rsidR="0024676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730100" w:rsidTr="00ED089A">
        <w:trPr>
          <w:trHeight w:val="744"/>
        </w:trPr>
        <w:tc>
          <w:tcPr>
            <w:tcW w:w="603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73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16:45-18:15</w:t>
            </w:r>
          </w:p>
        </w:tc>
        <w:tc>
          <w:tcPr>
            <w:tcW w:w="43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663F7F" w:rsidP="00663F7F">
            <w:pPr>
              <w:spacing w:after="12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Ks. prof. dr hab. Wojciech Zyzak</w:t>
            </w:r>
            <w:r w:rsidR="009329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7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663F7F" w:rsidP="00246766">
            <w:pPr>
              <w:spacing w:after="120"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Dorothy</w:t>
            </w:r>
            <w:proofErr w:type="spellEnd"/>
            <w:r>
              <w:rPr>
                <w:rFonts w:ascii="Times New Roman" w:hAnsi="Times New Roman" w:cs="Times New Roman"/>
              </w:rPr>
              <w:t xml:space="preserve"> Day – życie, działalność, duchowość.</w:t>
            </w:r>
          </w:p>
        </w:tc>
      </w:tr>
      <w:tr w:rsidR="00730100" w:rsidTr="00ED089A">
        <w:trPr>
          <w:trHeight w:val="688"/>
        </w:trPr>
        <w:tc>
          <w:tcPr>
            <w:tcW w:w="603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730100" w:rsidRDefault="009329E5" w:rsidP="00932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09.04.2024</w:t>
            </w:r>
          </w:p>
        </w:tc>
        <w:tc>
          <w:tcPr>
            <w:tcW w:w="159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15:00-16:30</w:t>
            </w:r>
          </w:p>
        </w:tc>
        <w:tc>
          <w:tcPr>
            <w:tcW w:w="438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30100" w:rsidRDefault="00624A48" w:rsidP="00663F7F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Ks. </w:t>
            </w:r>
            <w:r w:rsidR="00663F7F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663F7F">
              <w:rPr>
                <w:rFonts w:ascii="Times New Roman" w:eastAsia="Calibri" w:hAnsi="Times New Roman" w:cs="Times New Roman"/>
                <w:color w:val="000000" w:themeColor="text1"/>
              </w:rPr>
              <w:t>r hab. Stanisław Witkowski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, prof. </w:t>
            </w:r>
            <w:r w:rsidR="00663F7F">
              <w:rPr>
                <w:rFonts w:ascii="Times New Roman" w:eastAsia="Calibri" w:hAnsi="Times New Roman" w:cs="Times New Roman"/>
                <w:color w:val="000000" w:themeColor="text1"/>
              </w:rPr>
              <w:t>UPJPII</w:t>
            </w:r>
          </w:p>
        </w:tc>
        <w:tc>
          <w:tcPr>
            <w:tcW w:w="447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30100" w:rsidRDefault="00663F7F" w:rsidP="00246766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Listy do Efezjan oraz Smyrny i ich teologia </w:t>
            </w:r>
            <w:r w:rsidR="00ED089A"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      </w:t>
            </w:r>
            <w:r w:rsidR="00FC22F2">
              <w:rPr>
                <w:rFonts w:ascii="Times New Roman" w:eastAsia="Calibri" w:hAnsi="Times New Roman" w:cs="Times New Roman"/>
                <w:color w:val="000000" w:themeColor="text1"/>
              </w:rPr>
              <w:t xml:space="preserve">( </w:t>
            </w:r>
            <w:proofErr w:type="spellStart"/>
            <w:r w:rsidR="00FC22F2">
              <w:rPr>
                <w:rFonts w:ascii="Times New Roman" w:eastAsia="Calibri" w:hAnsi="Times New Roman" w:cs="Times New Roman"/>
                <w:color w:val="000000" w:themeColor="text1"/>
              </w:rPr>
              <w:t>Ap</w:t>
            </w:r>
            <w:proofErr w:type="spellEnd"/>
            <w:r w:rsidR="00FC22F2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ED089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2.1-11)</w:t>
            </w:r>
          </w:p>
        </w:tc>
      </w:tr>
      <w:tr w:rsidR="00730100" w:rsidTr="00ED089A">
        <w:trPr>
          <w:trHeight w:val="700"/>
        </w:trPr>
        <w:tc>
          <w:tcPr>
            <w:tcW w:w="603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730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16:45-18:15</w:t>
            </w:r>
          </w:p>
        </w:tc>
        <w:tc>
          <w:tcPr>
            <w:tcW w:w="43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663F7F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Ks. prof. dr hab. Tadeusz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Panuś</w:t>
            </w:r>
            <w:proofErr w:type="spellEnd"/>
          </w:p>
        </w:tc>
        <w:tc>
          <w:tcPr>
            <w:tcW w:w="447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663F7F" w:rsidP="00246766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Wkład i znaczenie św. Jana Kantego </w:t>
            </w:r>
            <w:r w:rsidR="00ED089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246766"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                  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dl</w:t>
            </w:r>
            <w:r w:rsidR="00ED089A">
              <w:rPr>
                <w:rFonts w:ascii="Times New Roman" w:eastAsia="Calibri" w:hAnsi="Times New Roman" w:cs="Times New Roman"/>
                <w:color w:val="000000" w:themeColor="text1"/>
              </w:rPr>
              <w:t>a rozwoju teologii w kontekście</w:t>
            </w:r>
            <w:r w:rsidR="00624A4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550 rocznicy </w:t>
            </w:r>
            <w:r w:rsidR="00246766"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jego śmierci</w:t>
            </w:r>
            <w:r w:rsidR="00B80FF4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730100" w:rsidTr="00ED089A">
        <w:trPr>
          <w:trHeight w:val="896"/>
        </w:trPr>
        <w:tc>
          <w:tcPr>
            <w:tcW w:w="603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730100" w:rsidRDefault="00932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23.04.2024</w:t>
            </w:r>
          </w:p>
        </w:tc>
        <w:tc>
          <w:tcPr>
            <w:tcW w:w="159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15:00-16:30</w:t>
            </w:r>
          </w:p>
        </w:tc>
        <w:tc>
          <w:tcPr>
            <w:tcW w:w="438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30100" w:rsidRDefault="00663F7F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Ks. dr Piotr Góra</w:t>
            </w:r>
          </w:p>
        </w:tc>
        <w:tc>
          <w:tcPr>
            <w:tcW w:w="447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30100" w:rsidRPr="003D51B8" w:rsidRDefault="003D51B8" w:rsidP="0024676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D51B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Sanktuaria - skarby Kościoła. Narodziny </w:t>
            </w:r>
            <w:r w:rsidR="00ED089A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          </w:t>
            </w:r>
            <w:r w:rsidR="0024676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          </w:t>
            </w:r>
            <w:r w:rsidRPr="003D51B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i rozwój Sanktuariów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.</w:t>
            </w:r>
          </w:p>
        </w:tc>
      </w:tr>
      <w:tr w:rsidR="00730100" w:rsidTr="00ED089A">
        <w:trPr>
          <w:trHeight w:val="812"/>
        </w:trPr>
        <w:tc>
          <w:tcPr>
            <w:tcW w:w="603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730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16:45-18:15</w:t>
            </w:r>
          </w:p>
        </w:tc>
        <w:tc>
          <w:tcPr>
            <w:tcW w:w="43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9329E5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Dr inż. Anna Wajda</w:t>
            </w:r>
          </w:p>
        </w:tc>
        <w:tc>
          <w:tcPr>
            <w:tcW w:w="447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30100" w:rsidRPr="00FE32F6" w:rsidRDefault="00FE32F6" w:rsidP="00ED089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E32F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Księga Sędziów, czyli o historii religijnej Izraela w </w:t>
            </w:r>
            <w:r w:rsidR="00ED089A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okresie między śmiercią </w:t>
            </w:r>
            <w:proofErr w:type="spellStart"/>
            <w:r w:rsidR="00ED089A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Jozuego</w:t>
            </w:r>
            <w:proofErr w:type="spellEnd"/>
            <w:r w:rsidR="00ED089A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                         </w:t>
            </w:r>
            <w:r w:rsidRPr="00FE32F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a początkami monarchii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.</w:t>
            </w:r>
            <w:r w:rsidR="009329E5" w:rsidRPr="00FE32F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00730100" w:rsidTr="00ED089A">
        <w:trPr>
          <w:trHeight w:val="822"/>
        </w:trPr>
        <w:tc>
          <w:tcPr>
            <w:tcW w:w="603" w:type="dxa"/>
            <w:vMerge w:val="restart"/>
            <w:textDirection w:val="btLr"/>
            <w:vAlign w:val="center"/>
          </w:tcPr>
          <w:p w:rsidR="00730100" w:rsidRDefault="00932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07.05.2024</w:t>
            </w:r>
          </w:p>
        </w:tc>
        <w:tc>
          <w:tcPr>
            <w:tcW w:w="1596" w:type="dxa"/>
            <w:vAlign w:val="center"/>
          </w:tcPr>
          <w:p w:rsidR="00730100" w:rsidRDefault="004564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15:00-16:30</w:t>
            </w:r>
          </w:p>
        </w:tc>
        <w:tc>
          <w:tcPr>
            <w:tcW w:w="4380" w:type="dxa"/>
            <w:vAlign w:val="center"/>
          </w:tcPr>
          <w:p w:rsidR="00730100" w:rsidRDefault="00663F7F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Ks. dr Grzegorz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Wąchol</w:t>
            </w:r>
            <w:proofErr w:type="spellEnd"/>
          </w:p>
        </w:tc>
        <w:tc>
          <w:tcPr>
            <w:tcW w:w="4478" w:type="dxa"/>
          </w:tcPr>
          <w:p w:rsidR="008B4213" w:rsidRPr="000719AD" w:rsidRDefault="00231B1E" w:rsidP="00246766">
            <w:pPr>
              <w:tabs>
                <w:tab w:val="left" w:pos="4082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719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Psychologiczne uwarunkowania zdrowia </w:t>
            </w:r>
            <w:r w:rsidR="00ED08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            </w:t>
            </w:r>
            <w:r w:rsidRPr="000719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 choroby.</w:t>
            </w:r>
          </w:p>
        </w:tc>
      </w:tr>
      <w:tr w:rsidR="00730100" w:rsidTr="00ED089A">
        <w:trPr>
          <w:trHeight w:val="842"/>
        </w:trPr>
        <w:tc>
          <w:tcPr>
            <w:tcW w:w="603" w:type="dxa"/>
            <w:vMerge/>
            <w:vAlign w:val="center"/>
          </w:tcPr>
          <w:p w:rsidR="00730100" w:rsidRDefault="00730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30100" w:rsidRDefault="004564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16:45-18:15</w:t>
            </w:r>
          </w:p>
        </w:tc>
        <w:tc>
          <w:tcPr>
            <w:tcW w:w="4380" w:type="dxa"/>
            <w:vAlign w:val="center"/>
          </w:tcPr>
          <w:p w:rsidR="00730100" w:rsidRPr="005101F6" w:rsidRDefault="00663F7F" w:rsidP="00EC087B">
            <w:pPr>
              <w:spacing w:after="12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C087B">
              <w:rPr>
                <w:rFonts w:ascii="Times New Roman" w:hAnsi="Times New Roman" w:cs="Times New Roman"/>
              </w:rPr>
              <w:t xml:space="preserve">Ks. dr hab. Roman Bogacz, </w:t>
            </w:r>
            <w:r w:rsidR="00EC087B">
              <w:rPr>
                <w:rFonts w:ascii="Times New Roman" w:eastAsia="Calibri" w:hAnsi="Times New Roman" w:cs="Times New Roman"/>
                <w:color w:val="000000" w:themeColor="text1"/>
              </w:rPr>
              <w:t>prof. UPJPII</w:t>
            </w:r>
          </w:p>
        </w:tc>
        <w:tc>
          <w:tcPr>
            <w:tcW w:w="4478" w:type="dxa"/>
          </w:tcPr>
          <w:p w:rsidR="005101F6" w:rsidRPr="0063421A" w:rsidRDefault="0063421A" w:rsidP="0024676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Problem walki duchowe w świetle listów </w:t>
            </w:r>
            <w:r w:rsidR="00ED089A"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św. Pawła.</w:t>
            </w:r>
          </w:p>
        </w:tc>
      </w:tr>
      <w:tr w:rsidR="00730100" w:rsidTr="00246766">
        <w:trPr>
          <w:trHeight w:val="714"/>
        </w:trPr>
        <w:tc>
          <w:tcPr>
            <w:tcW w:w="603" w:type="dxa"/>
            <w:vMerge w:val="restart"/>
            <w:textDirection w:val="btLr"/>
          </w:tcPr>
          <w:p w:rsidR="00730100" w:rsidRDefault="00932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21.05.2024</w:t>
            </w:r>
          </w:p>
        </w:tc>
        <w:tc>
          <w:tcPr>
            <w:tcW w:w="1596" w:type="dxa"/>
          </w:tcPr>
          <w:p w:rsidR="00730100" w:rsidRDefault="00730100">
            <w:pPr>
              <w:spacing w:after="12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30100" w:rsidRDefault="004564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15:00-16:30</w:t>
            </w:r>
          </w:p>
        </w:tc>
        <w:tc>
          <w:tcPr>
            <w:tcW w:w="4380" w:type="dxa"/>
            <w:vAlign w:val="center"/>
          </w:tcPr>
          <w:p w:rsidR="00730100" w:rsidRDefault="00663F7F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Dr Rafał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Opulski</w:t>
            </w:r>
            <w:proofErr w:type="spellEnd"/>
          </w:p>
        </w:tc>
        <w:tc>
          <w:tcPr>
            <w:tcW w:w="4478" w:type="dxa"/>
          </w:tcPr>
          <w:p w:rsidR="008E7551" w:rsidRPr="000719AD" w:rsidRDefault="00624A48" w:rsidP="00246766">
            <w:pPr>
              <w:spacing w:before="120" w:after="100" w:afterAutospacing="1" w:line="48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719AD">
              <w:rPr>
                <w:rFonts w:ascii="Times New Roman" w:eastAsia="Calibri" w:hAnsi="Times New Roman" w:cs="Times New Roman"/>
                <w:color w:val="000000" w:themeColor="text1"/>
              </w:rPr>
              <w:t>Propa</w:t>
            </w:r>
            <w:r w:rsidR="00663F7F" w:rsidRPr="000719AD">
              <w:rPr>
                <w:rFonts w:ascii="Times New Roman" w:eastAsia="Calibri" w:hAnsi="Times New Roman" w:cs="Times New Roman"/>
                <w:color w:val="000000" w:themeColor="text1"/>
              </w:rPr>
              <w:t xml:space="preserve">ganda polityczna Polski </w:t>
            </w:r>
            <w:r w:rsidRPr="000719AD">
              <w:rPr>
                <w:rFonts w:ascii="Times New Roman" w:eastAsia="Calibri" w:hAnsi="Times New Roman" w:cs="Times New Roman"/>
                <w:color w:val="000000" w:themeColor="text1"/>
              </w:rPr>
              <w:t>„Ludowej”</w:t>
            </w:r>
          </w:p>
        </w:tc>
      </w:tr>
      <w:tr w:rsidR="00730100" w:rsidTr="00ED089A">
        <w:trPr>
          <w:trHeight w:val="670"/>
        </w:trPr>
        <w:tc>
          <w:tcPr>
            <w:tcW w:w="603" w:type="dxa"/>
            <w:vMerge/>
          </w:tcPr>
          <w:p w:rsidR="00730100" w:rsidRDefault="00730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30100" w:rsidRDefault="00730100">
            <w:pPr>
              <w:spacing w:after="12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30100" w:rsidRDefault="004564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16:45-18:15</w:t>
            </w:r>
          </w:p>
        </w:tc>
        <w:tc>
          <w:tcPr>
            <w:tcW w:w="4380" w:type="dxa"/>
            <w:vAlign w:val="center"/>
          </w:tcPr>
          <w:p w:rsidR="00730100" w:rsidRDefault="00663F7F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Dr hab. Tomasz Graff, prof. UPJPII</w:t>
            </w:r>
          </w:p>
        </w:tc>
        <w:tc>
          <w:tcPr>
            <w:tcW w:w="4478" w:type="dxa"/>
          </w:tcPr>
          <w:p w:rsidR="00730100" w:rsidRPr="000719AD" w:rsidRDefault="00624A48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719AD">
              <w:rPr>
                <w:rFonts w:ascii="Times New Roman" w:eastAsia="Calibri" w:hAnsi="Times New Roman" w:cs="Times New Roman"/>
                <w:color w:val="000000" w:themeColor="text1"/>
              </w:rPr>
              <w:t>Życie codzienne na uniwersytecie krakowskim w epoce staropolskiej.</w:t>
            </w:r>
          </w:p>
        </w:tc>
      </w:tr>
      <w:tr w:rsidR="00730100" w:rsidTr="00ED089A">
        <w:trPr>
          <w:trHeight w:val="682"/>
        </w:trPr>
        <w:tc>
          <w:tcPr>
            <w:tcW w:w="603" w:type="dxa"/>
            <w:vMerge w:val="restart"/>
            <w:textDirection w:val="btLr"/>
          </w:tcPr>
          <w:p w:rsidR="00730100" w:rsidRDefault="009329E5" w:rsidP="00A768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04.06.</w:t>
            </w:r>
            <w:r w:rsidR="00A768D6">
              <w:rPr>
                <w:rFonts w:ascii="Times New Roman" w:eastAsia="Calibri" w:hAnsi="Times New Roman" w:cs="Times New Roman"/>
                <w:b/>
              </w:rPr>
              <w:t>2</w:t>
            </w:r>
            <w:r>
              <w:rPr>
                <w:rFonts w:ascii="Times New Roman" w:eastAsia="Calibri" w:hAnsi="Times New Roman" w:cs="Times New Roman"/>
                <w:b/>
              </w:rPr>
              <w:t>024</w:t>
            </w:r>
          </w:p>
        </w:tc>
        <w:tc>
          <w:tcPr>
            <w:tcW w:w="1596" w:type="dxa"/>
          </w:tcPr>
          <w:p w:rsidR="00730100" w:rsidRDefault="00730100">
            <w:pPr>
              <w:spacing w:after="12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30100" w:rsidRDefault="004564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15:00-16:30</w:t>
            </w:r>
          </w:p>
        </w:tc>
        <w:tc>
          <w:tcPr>
            <w:tcW w:w="4380" w:type="dxa"/>
          </w:tcPr>
          <w:p w:rsidR="00730100" w:rsidRDefault="00663F7F" w:rsidP="008D7353">
            <w:pPr>
              <w:spacing w:before="240" w:after="120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Ks. d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r hab. Bogdan Zbroja, prof. UPJPII</w:t>
            </w:r>
          </w:p>
        </w:tc>
        <w:tc>
          <w:tcPr>
            <w:tcW w:w="4478" w:type="dxa"/>
          </w:tcPr>
          <w:p w:rsidR="00730100" w:rsidRPr="000719AD" w:rsidRDefault="008D7353" w:rsidP="008D7353">
            <w:pPr>
              <w:spacing w:before="240"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719AD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Struktura i przesłanie Księgi </w:t>
            </w:r>
            <w:proofErr w:type="spellStart"/>
            <w:r w:rsidRPr="000719AD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Koheleta</w:t>
            </w:r>
            <w:proofErr w:type="spellEnd"/>
            <w:r w:rsidRPr="000719AD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.</w:t>
            </w:r>
          </w:p>
        </w:tc>
      </w:tr>
      <w:tr w:rsidR="00730100" w:rsidTr="00246766">
        <w:trPr>
          <w:trHeight w:val="588"/>
        </w:trPr>
        <w:tc>
          <w:tcPr>
            <w:tcW w:w="603" w:type="dxa"/>
            <w:vMerge/>
          </w:tcPr>
          <w:p w:rsidR="00730100" w:rsidRDefault="00730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30100" w:rsidRDefault="00730100">
            <w:pPr>
              <w:spacing w:after="12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30100" w:rsidRDefault="004564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16:45-18:15</w:t>
            </w:r>
          </w:p>
        </w:tc>
        <w:tc>
          <w:tcPr>
            <w:tcW w:w="4380" w:type="dxa"/>
          </w:tcPr>
          <w:p w:rsidR="00730100" w:rsidRDefault="00663F7F" w:rsidP="00EC087B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C087B">
              <w:rPr>
                <w:rFonts w:ascii="Times New Roman" w:hAnsi="Times New Roman" w:cs="Times New Roman"/>
                <w:color w:val="000000" w:themeColor="text1"/>
              </w:rPr>
              <w:t>Ks. dr hab. Wojciech Węgrzyniak</w:t>
            </w:r>
          </w:p>
        </w:tc>
        <w:tc>
          <w:tcPr>
            <w:tcW w:w="4478" w:type="dxa"/>
          </w:tcPr>
          <w:p w:rsidR="00730100" w:rsidRPr="00356186" w:rsidRDefault="00B80FF4" w:rsidP="00356186">
            <w:pPr>
              <w:spacing w:before="240"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242424"/>
                <w:sz w:val="23"/>
                <w:szCs w:val="23"/>
                <w:shd w:val="clear" w:color="auto" w:fill="FFFFFF"/>
              </w:rPr>
              <w:t>„</w:t>
            </w:r>
            <w:r w:rsidR="00356186" w:rsidRPr="00356186">
              <w:rPr>
                <w:rFonts w:ascii="Times New Roman" w:hAnsi="Times New Roman" w:cs="Times New Roman"/>
                <w:color w:val="242424"/>
                <w:sz w:val="23"/>
                <w:szCs w:val="23"/>
                <w:shd w:val="clear" w:color="auto" w:fill="FFFFFF"/>
              </w:rPr>
              <w:t>Psalmy złorzeczące</w:t>
            </w:r>
            <w:r>
              <w:rPr>
                <w:rFonts w:ascii="Times New Roman" w:hAnsi="Times New Roman" w:cs="Times New Roman"/>
                <w:color w:val="242424"/>
                <w:sz w:val="23"/>
                <w:szCs w:val="23"/>
                <w:shd w:val="clear" w:color="auto" w:fill="FFFFFF"/>
              </w:rPr>
              <w:t>”</w:t>
            </w:r>
          </w:p>
        </w:tc>
      </w:tr>
    </w:tbl>
    <w:p w:rsidR="0063421A" w:rsidRDefault="0063421A" w:rsidP="00D625EA">
      <w:pPr>
        <w:rPr>
          <w:rFonts w:ascii="Times New Roman" w:hAnsi="Times New Roman" w:cs="Times New Roman"/>
        </w:rPr>
      </w:pPr>
    </w:p>
    <w:sectPr w:rsidR="0063421A" w:rsidSect="0021701D">
      <w:pgSz w:w="11906" w:h="16838"/>
      <w:pgMar w:top="0" w:right="720" w:bottom="142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00"/>
    <w:rsid w:val="00003A2D"/>
    <w:rsid w:val="00014C25"/>
    <w:rsid w:val="00014FF3"/>
    <w:rsid w:val="00057960"/>
    <w:rsid w:val="000719AD"/>
    <w:rsid w:val="000C0221"/>
    <w:rsid w:val="00115786"/>
    <w:rsid w:val="00141962"/>
    <w:rsid w:val="001935C4"/>
    <w:rsid w:val="001B2368"/>
    <w:rsid w:val="001F2F2A"/>
    <w:rsid w:val="0021701D"/>
    <w:rsid w:val="00231B1E"/>
    <w:rsid w:val="002376E0"/>
    <w:rsid w:val="00246766"/>
    <w:rsid w:val="002C7901"/>
    <w:rsid w:val="00325459"/>
    <w:rsid w:val="00356186"/>
    <w:rsid w:val="003A2DA8"/>
    <w:rsid w:val="003D51B8"/>
    <w:rsid w:val="00456429"/>
    <w:rsid w:val="004B6DDA"/>
    <w:rsid w:val="004F33D3"/>
    <w:rsid w:val="005101F6"/>
    <w:rsid w:val="00532F16"/>
    <w:rsid w:val="005B77C4"/>
    <w:rsid w:val="005F0164"/>
    <w:rsid w:val="00624A48"/>
    <w:rsid w:val="0063421A"/>
    <w:rsid w:val="006600B7"/>
    <w:rsid w:val="00663F7F"/>
    <w:rsid w:val="00730100"/>
    <w:rsid w:val="00733CB0"/>
    <w:rsid w:val="007351AE"/>
    <w:rsid w:val="00747FD2"/>
    <w:rsid w:val="007F5D91"/>
    <w:rsid w:val="008310B7"/>
    <w:rsid w:val="008658D7"/>
    <w:rsid w:val="008B4213"/>
    <w:rsid w:val="008D2899"/>
    <w:rsid w:val="008D7353"/>
    <w:rsid w:val="008E7551"/>
    <w:rsid w:val="009329E5"/>
    <w:rsid w:val="00993B81"/>
    <w:rsid w:val="009A1BEC"/>
    <w:rsid w:val="009F04E5"/>
    <w:rsid w:val="00A768D6"/>
    <w:rsid w:val="00AD452E"/>
    <w:rsid w:val="00B4577D"/>
    <w:rsid w:val="00B73D58"/>
    <w:rsid w:val="00B80FF4"/>
    <w:rsid w:val="00C211D9"/>
    <w:rsid w:val="00C25757"/>
    <w:rsid w:val="00D625EA"/>
    <w:rsid w:val="00D77230"/>
    <w:rsid w:val="00DB0C15"/>
    <w:rsid w:val="00E349F0"/>
    <w:rsid w:val="00E71476"/>
    <w:rsid w:val="00E757DC"/>
    <w:rsid w:val="00EA1544"/>
    <w:rsid w:val="00EC087B"/>
    <w:rsid w:val="00ED089A"/>
    <w:rsid w:val="00F93E70"/>
    <w:rsid w:val="00FC22F2"/>
    <w:rsid w:val="00FE32F6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22E85-5ED0-4B30-B0DF-EBE299FE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5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1385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Bezodstpw">
    <w:name w:val="No Spacing"/>
    <w:uiPriority w:val="1"/>
    <w:qFormat/>
    <w:rsid w:val="008C459C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1385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C4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5101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101F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Sekretarioat UTW</dc:creator>
  <cp:lastModifiedBy>Sekretarioat UTW</cp:lastModifiedBy>
  <cp:revision>20</cp:revision>
  <cp:lastPrinted>2024-02-22T10:35:00Z</cp:lastPrinted>
  <dcterms:created xsi:type="dcterms:W3CDTF">2023-09-29T07:36:00Z</dcterms:created>
  <dcterms:modified xsi:type="dcterms:W3CDTF">2024-02-22T10:39:00Z</dcterms:modified>
  <dc:language>pl-PL</dc:language>
</cp:coreProperties>
</file>